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1265"/>
        <w:gridCol w:w="8716"/>
      </w:tblGrid>
      <w:tr w:rsidR="00115553" w:rsidRPr="00D164F1" w:rsidTr="00441A3C">
        <w:trPr>
          <w:trHeight w:val="1244"/>
        </w:trPr>
        <w:tc>
          <w:tcPr>
            <w:tcW w:w="1265" w:type="dxa"/>
            <w:shd w:val="clear" w:color="auto" w:fill="F4B083" w:themeFill="accent2" w:themeFillTint="99"/>
            <w:vAlign w:val="center"/>
          </w:tcPr>
          <w:p w:rsidR="00115553" w:rsidRPr="00D164F1" w:rsidRDefault="00115553" w:rsidP="002A1AE4">
            <w:pPr>
              <w:keepNext/>
              <w:spacing w:before="60" w:after="60" w:line="240" w:lineRule="auto"/>
              <w:outlineLvl w:val="0"/>
              <w:rPr>
                <w:rFonts w:ascii="Times New Roman" w:eastAsia="Times New Roman" w:hAnsi="Times New Roman" w:cs="Times New Roman"/>
                <w:sz w:val="32"/>
                <w:szCs w:val="20"/>
                <w:lang w:val="en-US"/>
              </w:rPr>
            </w:pPr>
            <w:r w:rsidRPr="00D164F1">
              <w:rPr>
                <w:rFonts w:ascii="Times New Roman" w:eastAsia="Times New Roman" w:hAnsi="Times New Roman" w:cs="Times New Roman"/>
                <w:noProof/>
                <w:sz w:val="32"/>
                <w:szCs w:val="20"/>
                <w:lang w:eastAsia="tr-TR"/>
              </w:rPr>
              <w:drawing>
                <wp:inline distT="0" distB="0" distL="0" distR="0" wp14:anchorId="7E716303" wp14:editId="5EF0589C">
                  <wp:extent cx="723900" cy="704850"/>
                  <wp:effectExtent l="0" t="0" r="0" b="0"/>
                  <wp:docPr id="1" name="Picture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tc>
        <w:tc>
          <w:tcPr>
            <w:tcW w:w="8716" w:type="dxa"/>
            <w:shd w:val="clear" w:color="auto" w:fill="F4B083" w:themeFill="accent2" w:themeFillTint="99"/>
            <w:vAlign w:val="center"/>
          </w:tcPr>
          <w:p w:rsidR="00115553" w:rsidRPr="00D164F1" w:rsidRDefault="00115553" w:rsidP="002A1AE4">
            <w:pPr>
              <w:spacing w:before="60" w:after="60" w:line="240" w:lineRule="auto"/>
              <w:jc w:val="center"/>
              <w:rPr>
                <w:rFonts w:ascii="Times New Roman" w:eastAsia="Times New Roman" w:hAnsi="Times New Roman" w:cs="Times New Roman"/>
                <w:b/>
                <w:color w:val="000000"/>
                <w:sz w:val="32"/>
                <w:szCs w:val="20"/>
                <w:lang w:val="en-US"/>
              </w:rPr>
            </w:pPr>
            <w:r w:rsidRPr="00D164F1">
              <w:rPr>
                <w:rFonts w:ascii="Times New Roman" w:eastAsia="Times New Roman" w:hAnsi="Times New Roman" w:cs="Times New Roman"/>
                <w:b/>
                <w:color w:val="000000"/>
                <w:sz w:val="32"/>
                <w:szCs w:val="20"/>
                <w:lang w:val="en-US"/>
              </w:rPr>
              <w:t>ÇANKAYA ÜNİVERSİTESİ</w:t>
            </w:r>
          </w:p>
          <w:p w:rsidR="00115553" w:rsidRPr="00D164F1" w:rsidRDefault="00115553" w:rsidP="002A1AE4">
            <w:pPr>
              <w:spacing w:before="60" w:after="60" w:line="240" w:lineRule="auto"/>
              <w:jc w:val="center"/>
              <w:rPr>
                <w:rFonts w:ascii="Times New Roman" w:eastAsia="Times New Roman" w:hAnsi="Times New Roman" w:cs="Times New Roman"/>
                <w:b/>
                <w:color w:val="000000"/>
                <w:sz w:val="28"/>
                <w:szCs w:val="20"/>
              </w:rPr>
            </w:pPr>
            <w:r w:rsidRPr="00D164F1">
              <w:rPr>
                <w:rFonts w:ascii="Times New Roman" w:eastAsia="Times New Roman" w:hAnsi="Times New Roman" w:cs="Times New Roman"/>
                <w:b/>
                <w:color w:val="000000"/>
                <w:sz w:val="28"/>
                <w:szCs w:val="20"/>
              </w:rPr>
              <w:t>Sosyal Bilimler Enstitüsü</w:t>
            </w:r>
          </w:p>
          <w:p w:rsidR="00115553" w:rsidRPr="00D164F1" w:rsidRDefault="00DC578C" w:rsidP="001739F2">
            <w:pPr>
              <w:pStyle w:val="Balk1"/>
              <w:jc w:val="center"/>
              <w:rPr>
                <w:rFonts w:ascii="Times New Roman" w:hAnsi="Times New Roman"/>
                <w:color w:val="000000"/>
                <w:sz w:val="24"/>
                <w:szCs w:val="24"/>
              </w:rPr>
            </w:pPr>
            <w:r w:rsidRPr="00D164F1">
              <w:rPr>
                <w:rFonts w:ascii="Times New Roman" w:hAnsi="Times New Roman"/>
                <w:b/>
                <w:color w:val="000000"/>
                <w:sz w:val="24"/>
                <w:szCs w:val="24"/>
              </w:rPr>
              <w:t>FORM 16</w:t>
            </w:r>
            <w:r w:rsidR="004E42CF">
              <w:rPr>
                <w:rFonts w:ascii="Times New Roman" w:hAnsi="Times New Roman"/>
                <w:b/>
                <w:color w:val="000000"/>
                <w:sz w:val="24"/>
                <w:szCs w:val="24"/>
              </w:rPr>
              <w:t>A</w:t>
            </w:r>
            <w:r w:rsidR="005D1DF1" w:rsidRPr="00D164F1">
              <w:rPr>
                <w:rFonts w:ascii="Times New Roman" w:hAnsi="Times New Roman"/>
                <w:b/>
                <w:color w:val="000000"/>
                <w:sz w:val="24"/>
                <w:szCs w:val="24"/>
              </w:rPr>
              <w:t xml:space="preserve">- </w:t>
            </w:r>
            <w:r w:rsidR="001739F2" w:rsidRPr="00D164F1">
              <w:rPr>
                <w:rFonts w:ascii="Times New Roman" w:hAnsi="Times New Roman"/>
                <w:b/>
                <w:color w:val="000000"/>
                <w:sz w:val="24"/>
                <w:szCs w:val="24"/>
                <w:lang w:val="tr-TR"/>
              </w:rPr>
              <w:t xml:space="preserve">Lisansüstü Tezlerin Erişime Açılmasının Ertelenmesi </w:t>
            </w:r>
            <w:r w:rsidR="001739F2" w:rsidRPr="00D164F1">
              <w:rPr>
                <w:rFonts w:ascii="Times New Roman" w:hAnsi="Times New Roman"/>
                <w:b/>
                <w:sz w:val="24"/>
                <w:szCs w:val="24"/>
                <w:lang w:val="tr-TR"/>
              </w:rPr>
              <w:t>Talep Formu</w:t>
            </w:r>
          </w:p>
        </w:tc>
      </w:tr>
    </w:tbl>
    <w:p w:rsidR="00244F79" w:rsidRPr="00D164F1" w:rsidRDefault="00244F79" w:rsidP="002A1AE4">
      <w:pPr>
        <w:spacing w:before="60" w:after="60"/>
        <w:rPr>
          <w:rFonts w:ascii="Times New Roman" w:hAnsi="Times New Roman" w:cs="Times New Roman"/>
        </w:rPr>
      </w:pPr>
    </w:p>
    <w:tbl>
      <w:tblPr>
        <w:tblStyle w:val="TabloKlavuzu"/>
        <w:tblW w:w="9997" w:type="dxa"/>
        <w:tblLook w:val="04A0" w:firstRow="1" w:lastRow="0" w:firstColumn="1" w:lastColumn="0" w:noHBand="0" w:noVBand="1"/>
      </w:tblPr>
      <w:tblGrid>
        <w:gridCol w:w="9997"/>
      </w:tblGrid>
      <w:tr w:rsidR="00115553" w:rsidRPr="00D164F1" w:rsidTr="009B4616">
        <w:trPr>
          <w:trHeight w:val="258"/>
        </w:trPr>
        <w:tc>
          <w:tcPr>
            <w:tcW w:w="9997" w:type="dxa"/>
            <w:shd w:val="clear" w:color="auto" w:fill="F4B083" w:themeFill="accent2" w:themeFillTint="99"/>
            <w:vAlign w:val="center"/>
          </w:tcPr>
          <w:p w:rsidR="00115553" w:rsidRPr="00D164F1" w:rsidRDefault="00115553" w:rsidP="002A1AE4">
            <w:pPr>
              <w:spacing w:before="60" w:after="60"/>
              <w:rPr>
                <w:rFonts w:ascii="Times New Roman" w:hAnsi="Times New Roman" w:cs="Times New Roman"/>
                <w:b/>
              </w:rPr>
            </w:pPr>
            <w:r w:rsidRPr="00D164F1">
              <w:rPr>
                <w:rFonts w:ascii="Times New Roman" w:hAnsi="Times New Roman" w:cs="Times New Roman"/>
                <w:b/>
              </w:rPr>
              <w:t>Ö</w:t>
            </w:r>
            <w:r w:rsidRPr="00D164F1">
              <w:rPr>
                <w:rFonts w:ascii="Times New Roman" w:hAnsi="Times New Roman" w:cs="Times New Roman"/>
                <w:b/>
                <w:shd w:val="clear" w:color="auto" w:fill="F4B083" w:themeFill="accent2" w:themeFillTint="99"/>
              </w:rPr>
              <w:t>ğrenci</w:t>
            </w:r>
          </w:p>
        </w:tc>
      </w:tr>
      <w:tr w:rsidR="00115553" w:rsidRPr="00D164F1" w:rsidTr="009B4616">
        <w:trPr>
          <w:trHeight w:val="388"/>
        </w:trPr>
        <w:tc>
          <w:tcPr>
            <w:tcW w:w="9997" w:type="dxa"/>
            <w:vAlign w:val="center"/>
          </w:tcPr>
          <w:p w:rsidR="00600224" w:rsidRPr="00D164F1" w:rsidRDefault="00FD5C3E" w:rsidP="00CF327A">
            <w:pPr>
              <w:pStyle w:val="ListeParagraf"/>
              <w:numPr>
                <w:ilvl w:val="0"/>
                <w:numId w:val="1"/>
              </w:numPr>
              <w:spacing w:before="60" w:after="60"/>
              <w:jc w:val="both"/>
              <w:rPr>
                <w:rFonts w:ascii="Times New Roman" w:hAnsi="Times New Roman" w:cs="Times New Roman"/>
              </w:rPr>
            </w:pPr>
            <w:r>
              <w:rPr>
                <w:rFonts w:ascii="Times New Roman" w:hAnsi="Times New Roman" w:cs="Times New Roman"/>
              </w:rPr>
              <w:t>SBE web sayfası</w:t>
            </w:r>
            <w:r w:rsidR="00627726" w:rsidRPr="00D164F1">
              <w:rPr>
                <w:rFonts w:ascii="Times New Roman" w:hAnsi="Times New Roman" w:cs="Times New Roman"/>
              </w:rPr>
              <w:t xml:space="preserve"> “Formlar” sekmesindeki Form </w:t>
            </w:r>
            <w:r w:rsidR="00D075AC" w:rsidRPr="00D164F1">
              <w:rPr>
                <w:rFonts w:ascii="Times New Roman" w:hAnsi="Times New Roman" w:cs="Times New Roman"/>
              </w:rPr>
              <w:t>1</w:t>
            </w:r>
            <w:r w:rsidR="004E42CF">
              <w:rPr>
                <w:rFonts w:ascii="Times New Roman" w:hAnsi="Times New Roman" w:cs="Times New Roman"/>
              </w:rPr>
              <w:t>6</w:t>
            </w:r>
            <w:r w:rsidR="00FF1ECF">
              <w:rPr>
                <w:rFonts w:ascii="Times New Roman" w:hAnsi="Times New Roman" w:cs="Times New Roman"/>
              </w:rPr>
              <w:t>A</w:t>
            </w:r>
            <w:r w:rsidR="00627726" w:rsidRPr="00D164F1">
              <w:rPr>
                <w:rFonts w:ascii="Times New Roman" w:hAnsi="Times New Roman" w:cs="Times New Roman"/>
              </w:rPr>
              <w:t xml:space="preserve">’yi </w:t>
            </w:r>
            <w:r w:rsidR="00600224" w:rsidRPr="00D164F1">
              <w:rPr>
                <w:rFonts w:ascii="Times New Roman" w:hAnsi="Times New Roman" w:cs="Times New Roman"/>
              </w:rPr>
              <w:t>bilgisayar ortamında doldurarak</w:t>
            </w:r>
            <w:r w:rsidR="00CF327A" w:rsidRPr="00D164F1">
              <w:rPr>
                <w:rFonts w:ascii="Times New Roman" w:hAnsi="Times New Roman" w:cs="Times New Roman"/>
              </w:rPr>
              <w:t xml:space="preserve"> imzalar ve tez danışmanına iletir.</w:t>
            </w:r>
          </w:p>
        </w:tc>
      </w:tr>
    </w:tbl>
    <w:p w:rsidR="00627726" w:rsidRPr="00D164F1" w:rsidRDefault="00600224" w:rsidP="002A1AE4">
      <w:pPr>
        <w:spacing w:before="60" w:after="60"/>
        <w:rPr>
          <w:rFonts w:ascii="Times New Roman" w:hAnsi="Times New Roman" w:cs="Times New Roman"/>
        </w:rPr>
      </w:pPr>
      <w:r w:rsidRPr="00D164F1">
        <w:rPr>
          <w:rFonts w:ascii="Times New Roman" w:hAnsi="Times New Roman" w:cs="Times New Roman"/>
          <w:noProof/>
          <w:lang w:eastAsia="tr-TR"/>
        </w:rPr>
        <mc:AlternateContent>
          <mc:Choice Requires="wps">
            <w:drawing>
              <wp:anchor distT="0" distB="0" distL="114300" distR="114300" simplePos="0" relativeHeight="251666432" behindDoc="0" locked="0" layoutInCell="1" allowOverlap="1" wp14:anchorId="69895F73" wp14:editId="561FBBC2">
                <wp:simplePos x="0" y="0"/>
                <wp:positionH relativeFrom="column">
                  <wp:posOffset>2914650</wp:posOffset>
                </wp:positionH>
                <wp:positionV relativeFrom="paragraph">
                  <wp:posOffset>57785</wp:posOffset>
                </wp:positionV>
                <wp:extent cx="152400" cy="209550"/>
                <wp:effectExtent l="19050" t="0" r="19050" b="38100"/>
                <wp:wrapNone/>
                <wp:docPr id="2" name="Aşağı Ok 2"/>
                <wp:cNvGraphicFramePr/>
                <a:graphic xmlns:a="http://schemas.openxmlformats.org/drawingml/2006/main">
                  <a:graphicData uri="http://schemas.microsoft.com/office/word/2010/wordprocessingShape">
                    <wps:wsp>
                      <wps:cNvSpPr/>
                      <wps:spPr>
                        <a:xfrm>
                          <a:off x="0" y="0"/>
                          <a:ext cx="152400" cy="2095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E498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2" o:spid="_x0000_s1026" type="#_x0000_t67" style="position:absolute;margin-left:229.5pt;margin-top:4.55pt;width:12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" adj="13745" fillcolor="#555 [2160]" strokecolor="black [3200]" strokeweight=".5pt">
                <v:fill color2="#313131 [2608]" rotate="t" colors="0 #9b9b9b;.5 #8e8e8e;1 #797979" focus="100%" type="gradient">
                  <o:fill v:ext="view" type="gradientUnscaled"/>
                </v:fill>
              </v:shape>
            </w:pict>
          </mc:Fallback>
        </mc:AlternateContent>
      </w:r>
    </w:p>
    <w:tbl>
      <w:tblPr>
        <w:tblStyle w:val="TabloKlavuzu"/>
        <w:tblpPr w:leftFromText="141" w:rightFromText="141" w:vertAnchor="text" w:horzAnchor="margin" w:tblpY="54"/>
        <w:tblW w:w="10013" w:type="dxa"/>
        <w:tblLook w:val="04A0" w:firstRow="1" w:lastRow="0" w:firstColumn="1" w:lastColumn="0" w:noHBand="0" w:noVBand="1"/>
      </w:tblPr>
      <w:tblGrid>
        <w:gridCol w:w="10013"/>
      </w:tblGrid>
      <w:tr w:rsidR="00627726" w:rsidRPr="00D164F1" w:rsidTr="00751D2D">
        <w:trPr>
          <w:trHeight w:val="401"/>
        </w:trPr>
        <w:tc>
          <w:tcPr>
            <w:tcW w:w="10013" w:type="dxa"/>
            <w:shd w:val="clear" w:color="auto" w:fill="F4B083" w:themeFill="accent2" w:themeFillTint="99"/>
          </w:tcPr>
          <w:p w:rsidR="00627726" w:rsidRPr="00D164F1" w:rsidRDefault="00600224" w:rsidP="00CF327A">
            <w:pPr>
              <w:spacing w:before="60" w:after="60"/>
              <w:rPr>
                <w:rFonts w:ascii="Times New Roman" w:hAnsi="Times New Roman" w:cs="Times New Roman"/>
                <w:b/>
              </w:rPr>
            </w:pPr>
            <w:r w:rsidRPr="00D164F1">
              <w:rPr>
                <w:rFonts w:ascii="Times New Roman" w:hAnsi="Times New Roman" w:cs="Times New Roman"/>
                <w:b/>
              </w:rPr>
              <w:t xml:space="preserve">Tez </w:t>
            </w:r>
            <w:r w:rsidR="00CF327A" w:rsidRPr="00D164F1">
              <w:rPr>
                <w:rFonts w:ascii="Times New Roman" w:hAnsi="Times New Roman" w:cs="Times New Roman"/>
                <w:b/>
              </w:rPr>
              <w:t>Danışmanı</w:t>
            </w:r>
          </w:p>
        </w:tc>
      </w:tr>
      <w:tr w:rsidR="00627726" w:rsidRPr="00D164F1" w:rsidTr="00751D2D">
        <w:trPr>
          <w:trHeight w:val="604"/>
        </w:trPr>
        <w:tc>
          <w:tcPr>
            <w:tcW w:w="10013" w:type="dxa"/>
          </w:tcPr>
          <w:p w:rsidR="00627726" w:rsidRPr="00D164F1" w:rsidRDefault="00CF327A" w:rsidP="00600224">
            <w:pPr>
              <w:pStyle w:val="ListeParagraf"/>
              <w:numPr>
                <w:ilvl w:val="0"/>
                <w:numId w:val="1"/>
              </w:numPr>
              <w:spacing w:before="60" w:after="60"/>
              <w:rPr>
                <w:rFonts w:ascii="Times New Roman" w:hAnsi="Times New Roman" w:cs="Times New Roman"/>
              </w:rPr>
            </w:pPr>
            <w:r w:rsidRPr="00D164F1">
              <w:rPr>
                <w:rFonts w:ascii="Times New Roman" w:hAnsi="Times New Roman" w:cs="Times New Roman"/>
              </w:rPr>
              <w:t>Öğrenci tarafından gelen formda ilgili yerleri ve gerekçe kısmını doldurarak imzalar ve form öğrenci ve/veya tez danışmanı tarafından Anabilim Dalı Başkanlığına iletir.</w:t>
            </w:r>
          </w:p>
        </w:tc>
      </w:tr>
    </w:tbl>
    <w:p w:rsidR="00473C60" w:rsidRPr="00D164F1" w:rsidRDefault="000341CB" w:rsidP="000341CB">
      <w:pPr>
        <w:spacing w:before="60" w:after="60"/>
        <w:ind w:left="597" w:hanging="567"/>
        <w:rPr>
          <w:rFonts w:ascii="Times New Roman" w:hAnsi="Times New Roman" w:cs="Times New Roman"/>
          <w:b/>
        </w:rPr>
      </w:pPr>
      <w:r w:rsidRPr="00D164F1">
        <w:rPr>
          <w:rFonts w:ascii="Times New Roman" w:hAnsi="Times New Roman" w:cs="Times New Roman"/>
          <w:noProof/>
          <w:lang w:eastAsia="tr-TR"/>
        </w:rPr>
        <mc:AlternateContent>
          <mc:Choice Requires="wps">
            <w:drawing>
              <wp:anchor distT="0" distB="0" distL="114300" distR="114300" simplePos="0" relativeHeight="251668480" behindDoc="0" locked="0" layoutInCell="1" allowOverlap="1" wp14:anchorId="7FF2E21E" wp14:editId="23D9A7B7">
                <wp:simplePos x="0" y="0"/>
                <wp:positionH relativeFrom="column">
                  <wp:posOffset>2876550</wp:posOffset>
                </wp:positionH>
                <wp:positionV relativeFrom="paragraph">
                  <wp:posOffset>791845</wp:posOffset>
                </wp:positionV>
                <wp:extent cx="152400" cy="209550"/>
                <wp:effectExtent l="19050" t="0" r="19050" b="38100"/>
                <wp:wrapNone/>
                <wp:docPr id="4" name="Aşağı Ok 4"/>
                <wp:cNvGraphicFramePr/>
                <a:graphic xmlns:a="http://schemas.openxmlformats.org/drawingml/2006/main">
                  <a:graphicData uri="http://schemas.microsoft.com/office/word/2010/wordprocessingShape">
                    <wps:wsp>
                      <wps:cNvSpPr/>
                      <wps:spPr>
                        <a:xfrm>
                          <a:off x="0" y="0"/>
                          <a:ext cx="152400" cy="2095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3CD5B" id="Aşağı Ok 4" o:spid="_x0000_s1026" type="#_x0000_t67" style="position:absolute;margin-left:226.5pt;margin-top:62.35pt;width:12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" adj="13745" fillcolor="#555 [2160]" strokecolor="black [3200]" strokeweight=".5pt">
                <v:fill color2="#313131 [2608]" rotate="t" colors="0 #9b9b9b;.5 #8e8e8e;1 #797979" focus="100%" type="gradient">
                  <o:fill v:ext="view" type="gradientUnscaled"/>
                </v:fill>
              </v:shape>
            </w:pict>
          </mc:Fallback>
        </mc:AlternateContent>
      </w:r>
    </w:p>
    <w:tbl>
      <w:tblPr>
        <w:tblStyle w:val="TabloKlavuzu"/>
        <w:tblpPr w:leftFromText="141" w:rightFromText="141" w:vertAnchor="text" w:horzAnchor="margin" w:tblpY="54"/>
        <w:tblW w:w="10013" w:type="dxa"/>
        <w:tblLook w:val="04A0" w:firstRow="1" w:lastRow="0" w:firstColumn="1" w:lastColumn="0" w:noHBand="0" w:noVBand="1"/>
      </w:tblPr>
      <w:tblGrid>
        <w:gridCol w:w="10013"/>
      </w:tblGrid>
      <w:tr w:rsidR="000341CB" w:rsidRPr="00D164F1" w:rsidTr="00751D2D">
        <w:trPr>
          <w:trHeight w:val="401"/>
        </w:trPr>
        <w:tc>
          <w:tcPr>
            <w:tcW w:w="10013" w:type="dxa"/>
            <w:shd w:val="clear" w:color="auto" w:fill="F4B083" w:themeFill="accent2" w:themeFillTint="99"/>
          </w:tcPr>
          <w:p w:rsidR="000341CB" w:rsidRPr="00D164F1" w:rsidRDefault="000341CB" w:rsidP="00751D2D">
            <w:pPr>
              <w:spacing w:before="60" w:after="60"/>
              <w:rPr>
                <w:rFonts w:ascii="Times New Roman" w:hAnsi="Times New Roman" w:cs="Times New Roman"/>
                <w:b/>
              </w:rPr>
            </w:pPr>
            <w:r w:rsidRPr="00D164F1">
              <w:rPr>
                <w:rFonts w:ascii="Times New Roman" w:hAnsi="Times New Roman" w:cs="Times New Roman"/>
                <w:b/>
              </w:rPr>
              <w:t>Anabilim Dalı Başkanlığı</w:t>
            </w:r>
          </w:p>
        </w:tc>
      </w:tr>
      <w:tr w:rsidR="000341CB" w:rsidRPr="00D164F1" w:rsidTr="00901ADE">
        <w:trPr>
          <w:trHeight w:val="435"/>
        </w:trPr>
        <w:tc>
          <w:tcPr>
            <w:tcW w:w="10013" w:type="dxa"/>
          </w:tcPr>
          <w:p w:rsidR="000341CB" w:rsidRPr="00D164F1" w:rsidRDefault="001739F2" w:rsidP="00751D2D">
            <w:pPr>
              <w:pStyle w:val="ListeParagraf"/>
              <w:numPr>
                <w:ilvl w:val="0"/>
                <w:numId w:val="1"/>
              </w:numPr>
              <w:spacing w:before="60" w:after="60"/>
              <w:rPr>
                <w:rFonts w:ascii="Times New Roman" w:hAnsi="Times New Roman" w:cs="Times New Roman"/>
              </w:rPr>
            </w:pPr>
            <w:r w:rsidRPr="00D164F1">
              <w:rPr>
                <w:rFonts w:ascii="Times New Roman" w:hAnsi="Times New Roman" w:cs="Times New Roman"/>
              </w:rPr>
              <w:t>Gelen formu onaylayarak EBYS ile Enstitüye iletir.</w:t>
            </w:r>
          </w:p>
        </w:tc>
      </w:tr>
    </w:tbl>
    <w:p w:rsidR="000341CB" w:rsidRPr="00D164F1" w:rsidRDefault="001739F2" w:rsidP="00A4100A">
      <w:pPr>
        <w:spacing w:before="60" w:after="60"/>
        <w:ind w:left="597" w:hanging="567"/>
        <w:rPr>
          <w:rFonts w:ascii="Times New Roman" w:hAnsi="Times New Roman" w:cs="Times New Roman"/>
          <w:b/>
        </w:rPr>
      </w:pPr>
      <w:bookmarkStart w:id="0" w:name="_GoBack"/>
      <w:r w:rsidRPr="00D164F1">
        <w:rPr>
          <w:rFonts w:ascii="Times New Roman" w:hAnsi="Times New Roman" w:cs="Times New Roman"/>
          <w:noProof/>
          <w:lang w:eastAsia="tr-TR"/>
        </w:rPr>
        <mc:AlternateContent>
          <mc:Choice Requires="wps">
            <w:drawing>
              <wp:anchor distT="0" distB="0" distL="114300" distR="114300" simplePos="0" relativeHeight="251670528" behindDoc="0" locked="0" layoutInCell="1" allowOverlap="1" wp14:anchorId="186DB8B1" wp14:editId="4453100E">
                <wp:simplePos x="0" y="0"/>
                <wp:positionH relativeFrom="column">
                  <wp:posOffset>2876550</wp:posOffset>
                </wp:positionH>
                <wp:positionV relativeFrom="paragraph">
                  <wp:posOffset>637540</wp:posOffset>
                </wp:positionV>
                <wp:extent cx="152400" cy="209550"/>
                <wp:effectExtent l="19050" t="0" r="19050" b="38100"/>
                <wp:wrapNone/>
                <wp:docPr id="6" name="Aşağı Ok 6"/>
                <wp:cNvGraphicFramePr/>
                <a:graphic xmlns:a="http://schemas.openxmlformats.org/drawingml/2006/main">
                  <a:graphicData uri="http://schemas.microsoft.com/office/word/2010/wordprocessingShape">
                    <wps:wsp>
                      <wps:cNvSpPr/>
                      <wps:spPr>
                        <a:xfrm>
                          <a:off x="0" y="0"/>
                          <a:ext cx="152400" cy="2095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E0A5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6" o:spid="_x0000_s1026" type="#_x0000_t67" style="position:absolute;margin-left:226.5pt;margin-top:50.2pt;width:12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" adj="13745" fillcolor="#555 [2160]" strokecolor="black [3200]" strokeweight=".5pt">
                <v:fill color2="#313131 [2608]" rotate="t" colors="0 #9b9b9b;.5 #8e8e8e;1 #797979" focus="100%" type="gradient">
                  <o:fill v:ext="view" type="gradientUnscaled"/>
                </v:fill>
              </v:shape>
            </w:pict>
          </mc:Fallback>
        </mc:AlternateContent>
      </w:r>
      <w:bookmarkEnd w:id="0"/>
    </w:p>
    <w:tbl>
      <w:tblPr>
        <w:tblStyle w:val="TabloKlavuzu"/>
        <w:tblpPr w:leftFromText="141" w:rightFromText="141" w:vertAnchor="text" w:horzAnchor="margin" w:tblpY="54"/>
        <w:tblW w:w="10013" w:type="dxa"/>
        <w:tblLook w:val="04A0" w:firstRow="1" w:lastRow="0" w:firstColumn="1" w:lastColumn="0" w:noHBand="0" w:noVBand="1"/>
      </w:tblPr>
      <w:tblGrid>
        <w:gridCol w:w="10013"/>
      </w:tblGrid>
      <w:tr w:rsidR="00D075AC" w:rsidRPr="00D164F1" w:rsidTr="00751D2D">
        <w:trPr>
          <w:trHeight w:val="401"/>
        </w:trPr>
        <w:tc>
          <w:tcPr>
            <w:tcW w:w="10013" w:type="dxa"/>
            <w:shd w:val="clear" w:color="auto" w:fill="F4B083" w:themeFill="accent2" w:themeFillTint="99"/>
          </w:tcPr>
          <w:p w:rsidR="00D075AC" w:rsidRPr="00D164F1" w:rsidRDefault="00056E12" w:rsidP="00751D2D">
            <w:pPr>
              <w:spacing w:before="60" w:after="60"/>
              <w:rPr>
                <w:rFonts w:ascii="Times New Roman" w:hAnsi="Times New Roman" w:cs="Times New Roman"/>
                <w:b/>
              </w:rPr>
            </w:pPr>
            <w:r>
              <w:rPr>
                <w:rFonts w:ascii="Times New Roman" w:hAnsi="Times New Roman" w:cs="Times New Roman"/>
                <w:b/>
              </w:rPr>
              <w:t>Enstitü</w:t>
            </w:r>
          </w:p>
        </w:tc>
      </w:tr>
      <w:tr w:rsidR="00D075AC" w:rsidRPr="00D164F1" w:rsidTr="00751D2D">
        <w:trPr>
          <w:trHeight w:val="604"/>
        </w:trPr>
        <w:tc>
          <w:tcPr>
            <w:tcW w:w="10013" w:type="dxa"/>
          </w:tcPr>
          <w:p w:rsidR="00D075AC" w:rsidRPr="00D164F1" w:rsidRDefault="00D075AC" w:rsidP="00751D2D">
            <w:pPr>
              <w:pStyle w:val="ListeParagraf"/>
              <w:numPr>
                <w:ilvl w:val="0"/>
                <w:numId w:val="1"/>
              </w:numPr>
              <w:spacing w:before="60" w:after="60"/>
              <w:rPr>
                <w:rFonts w:ascii="Times New Roman" w:hAnsi="Times New Roman" w:cs="Times New Roman"/>
              </w:rPr>
            </w:pPr>
            <w:r w:rsidRPr="00D164F1">
              <w:rPr>
                <w:rFonts w:ascii="Times New Roman" w:hAnsi="Times New Roman" w:cs="Times New Roman"/>
              </w:rPr>
              <w:t>Enst</w:t>
            </w:r>
            <w:r w:rsidR="00714249">
              <w:rPr>
                <w:rFonts w:ascii="Times New Roman" w:hAnsi="Times New Roman" w:cs="Times New Roman"/>
              </w:rPr>
              <w:t>itü Yönetim Kurulu Karar alır</w:t>
            </w:r>
            <w:r w:rsidRPr="00D164F1">
              <w:rPr>
                <w:rFonts w:ascii="Times New Roman" w:hAnsi="Times New Roman" w:cs="Times New Roman"/>
              </w:rPr>
              <w:t>.</w:t>
            </w:r>
          </w:p>
          <w:p w:rsidR="00D075AC" w:rsidRPr="00D164F1" w:rsidRDefault="00D075AC" w:rsidP="00751D2D">
            <w:pPr>
              <w:pStyle w:val="ListeParagraf"/>
              <w:numPr>
                <w:ilvl w:val="0"/>
                <w:numId w:val="1"/>
              </w:numPr>
              <w:spacing w:before="60" w:after="60"/>
              <w:rPr>
                <w:rFonts w:ascii="Times New Roman" w:hAnsi="Times New Roman" w:cs="Times New Roman"/>
              </w:rPr>
            </w:pPr>
            <w:r w:rsidRPr="00D164F1">
              <w:rPr>
                <w:rFonts w:ascii="Times New Roman" w:hAnsi="Times New Roman" w:cs="Times New Roman"/>
              </w:rPr>
              <w:t>Öğrencinin tezi Ulusal Tez Merkezine yüklenirken ilgili karar ve form</w:t>
            </w:r>
            <w:r w:rsidR="00805242">
              <w:rPr>
                <w:rFonts w:ascii="Times New Roman" w:hAnsi="Times New Roman" w:cs="Times New Roman"/>
              </w:rPr>
              <w:t xml:space="preserve"> </w:t>
            </w:r>
            <w:r w:rsidRPr="00D164F1">
              <w:rPr>
                <w:rFonts w:ascii="Times New Roman" w:hAnsi="Times New Roman" w:cs="Times New Roman"/>
              </w:rPr>
              <w:t>da sisteme yüklenir.</w:t>
            </w:r>
          </w:p>
        </w:tc>
      </w:tr>
    </w:tbl>
    <w:p w:rsidR="000341CB" w:rsidRPr="00D164F1" w:rsidRDefault="000341CB" w:rsidP="00627726">
      <w:pPr>
        <w:spacing w:before="60" w:after="60"/>
        <w:ind w:left="597" w:hanging="567"/>
        <w:rPr>
          <w:rFonts w:ascii="Times New Roman" w:hAnsi="Times New Roman" w:cs="Times New Roman"/>
          <w:b/>
        </w:rPr>
      </w:pPr>
    </w:p>
    <w:p w:rsidR="000341CB" w:rsidRPr="00D164F1" w:rsidRDefault="000341CB" w:rsidP="00627726">
      <w:pPr>
        <w:spacing w:before="60" w:after="60"/>
        <w:ind w:left="597" w:hanging="567"/>
        <w:rPr>
          <w:rFonts w:ascii="Times New Roman" w:hAnsi="Times New Roman" w:cs="Times New Roman"/>
          <w:b/>
        </w:rPr>
      </w:pPr>
      <w:r w:rsidRPr="00D164F1">
        <w:rPr>
          <w:rFonts w:ascii="Times New Roman" w:hAnsi="Times New Roman" w:cs="Times New Roman"/>
          <w:noProof/>
          <w:lang w:eastAsia="tr-TR"/>
        </w:rPr>
        <mc:AlternateContent>
          <mc:Choice Requires="wps">
            <w:drawing>
              <wp:anchor distT="0" distB="0" distL="114300" distR="114300" simplePos="0" relativeHeight="251664384" behindDoc="0" locked="0" layoutInCell="1" allowOverlap="1">
                <wp:simplePos x="0" y="0"/>
                <wp:positionH relativeFrom="column">
                  <wp:posOffset>-161925</wp:posOffset>
                </wp:positionH>
                <wp:positionV relativeFrom="paragraph">
                  <wp:posOffset>184150</wp:posOffset>
                </wp:positionV>
                <wp:extent cx="6810375" cy="19050"/>
                <wp:effectExtent l="0" t="0" r="28575" b="19050"/>
                <wp:wrapNone/>
                <wp:docPr id="5" name="Düz Bağlayıcı 5"/>
                <wp:cNvGraphicFramePr/>
                <a:graphic xmlns:a="http://schemas.openxmlformats.org/drawingml/2006/main">
                  <a:graphicData uri="http://schemas.microsoft.com/office/word/2010/wordprocessingShape">
                    <wps:wsp>
                      <wps:cNvCnPr/>
                      <wps:spPr>
                        <a:xfrm flipV="1">
                          <a:off x="0" y="0"/>
                          <a:ext cx="6810375" cy="1905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24EEE9" id="Düz Bağlayıcı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2.75pt,14.5pt" to="52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" strokecolor="black [3200]" strokeweight="1.5pt">
                <v:stroke dashstyle="3 1" joinstyle="miter"/>
              </v:line>
            </w:pict>
          </mc:Fallback>
        </mc:AlternateContent>
      </w:r>
    </w:p>
    <w:p w:rsidR="000341CB" w:rsidRPr="00D164F1" w:rsidRDefault="000341CB" w:rsidP="00627726">
      <w:pPr>
        <w:spacing w:before="60" w:after="60"/>
        <w:ind w:left="597" w:hanging="567"/>
        <w:rPr>
          <w:rFonts w:ascii="Times New Roman" w:hAnsi="Times New Roman" w:cs="Times New Roman"/>
          <w:b/>
        </w:rPr>
      </w:pPr>
    </w:p>
    <w:p w:rsidR="00BF6191" w:rsidRPr="00D164F1" w:rsidRDefault="00BF6191" w:rsidP="00627726">
      <w:pPr>
        <w:spacing w:before="60" w:after="60"/>
        <w:ind w:left="597" w:hanging="567"/>
        <w:rPr>
          <w:rFonts w:ascii="Times New Roman" w:hAnsi="Times New Roman" w:cs="Times New Roman"/>
          <w:b/>
        </w:rPr>
      </w:pPr>
      <w:r w:rsidRPr="00D164F1">
        <w:rPr>
          <w:rFonts w:ascii="Times New Roman" w:hAnsi="Times New Roman" w:cs="Times New Roman"/>
          <w:b/>
        </w:rPr>
        <w:t>Önemli Notlar:</w:t>
      </w:r>
    </w:p>
    <w:p w:rsidR="00C510E1" w:rsidRPr="00D164F1" w:rsidRDefault="00A4100A" w:rsidP="00A1613D">
      <w:pPr>
        <w:pStyle w:val="ListeParagraf"/>
        <w:numPr>
          <w:ilvl w:val="0"/>
          <w:numId w:val="4"/>
        </w:numPr>
        <w:tabs>
          <w:tab w:val="left" w:pos="993"/>
        </w:tabs>
        <w:spacing w:before="60" w:after="60"/>
        <w:jc w:val="both"/>
        <w:rPr>
          <w:rFonts w:ascii="Times New Roman" w:hAnsi="Times New Roman" w:cs="Times New Roman"/>
        </w:rPr>
      </w:pPr>
      <w:r w:rsidRPr="00D164F1">
        <w:rPr>
          <w:rFonts w:ascii="Times New Roman" w:hAnsi="Times New Roman" w:cs="Times New Roman"/>
        </w:rPr>
        <w:t>Ortak danışman olduğu durumlarda her danışmanın imzası gerekir.</w:t>
      </w:r>
    </w:p>
    <w:p w:rsidR="00C510E1" w:rsidRPr="00D164F1" w:rsidRDefault="00C510E1" w:rsidP="00C510E1">
      <w:pPr>
        <w:tabs>
          <w:tab w:val="left" w:pos="993"/>
        </w:tabs>
        <w:spacing w:before="60" w:after="60"/>
        <w:jc w:val="both"/>
        <w:rPr>
          <w:rFonts w:ascii="Times New Roman" w:hAnsi="Times New Roman" w:cs="Times New Roman"/>
        </w:rPr>
      </w:pPr>
    </w:p>
    <w:p w:rsidR="008A1B5A" w:rsidRPr="00D164F1" w:rsidRDefault="008A1B5A" w:rsidP="00C510E1">
      <w:pPr>
        <w:tabs>
          <w:tab w:val="left" w:pos="993"/>
        </w:tabs>
        <w:spacing w:before="60" w:after="60"/>
        <w:jc w:val="both"/>
        <w:rPr>
          <w:rFonts w:ascii="Times New Roman" w:hAnsi="Times New Roman" w:cs="Times New Roman"/>
          <w:b/>
        </w:rPr>
      </w:pPr>
      <w:r w:rsidRPr="00D164F1">
        <w:rPr>
          <w:rFonts w:ascii="Times New Roman" w:hAnsi="Times New Roman" w:cs="Times New Roman"/>
          <w:b/>
        </w:rPr>
        <w:t xml:space="preserve">İlgili Maddeler: </w:t>
      </w:r>
    </w:p>
    <w:p w:rsidR="008A1B5A" w:rsidRPr="00D164F1" w:rsidRDefault="008A1B5A" w:rsidP="00C510E1">
      <w:pPr>
        <w:tabs>
          <w:tab w:val="left" w:pos="993"/>
        </w:tabs>
        <w:spacing w:before="60" w:after="60"/>
        <w:jc w:val="both"/>
        <w:rPr>
          <w:rFonts w:ascii="Times New Roman" w:hAnsi="Times New Roman" w:cs="Times New Roman"/>
        </w:rPr>
      </w:pPr>
      <w:r w:rsidRPr="00D164F1">
        <w:rPr>
          <w:rFonts w:ascii="Times New Roman" w:hAnsi="Times New Roman" w:cs="Times New Roman"/>
        </w:rPr>
        <w:tab/>
        <w:t>Lisansüstü Tezlerin Eriş</w:t>
      </w:r>
      <w:r w:rsidR="0057017E">
        <w:rPr>
          <w:rFonts w:ascii="Times New Roman" w:hAnsi="Times New Roman" w:cs="Times New Roman"/>
        </w:rPr>
        <w:t>ime Açılmasının Ertelenme talebi, YÖK’ ün  “</w:t>
      </w:r>
      <w:r w:rsidRPr="00B7508A">
        <w:rPr>
          <w:rFonts w:ascii="Times New Roman" w:hAnsi="Times New Roman" w:cs="Times New Roman"/>
          <w:i/>
        </w:rPr>
        <w:t xml:space="preserve">Lisansüstü Tezlerin Elektronik Ortamda Toplanması, Düzenlenmesi ve Erişime Açılmasına İlişkin Yönergesi’’ </w:t>
      </w:r>
      <w:r w:rsidRPr="00D164F1">
        <w:rPr>
          <w:rFonts w:ascii="Times New Roman" w:hAnsi="Times New Roman" w:cs="Times New Roman"/>
        </w:rPr>
        <w:t xml:space="preserve">kapsamında Madde 6’ya göre değerlendirilir. Buna göre: </w:t>
      </w:r>
    </w:p>
    <w:p w:rsidR="008A1B5A" w:rsidRPr="00D164F1" w:rsidRDefault="008A1B5A" w:rsidP="00C510E1">
      <w:pPr>
        <w:tabs>
          <w:tab w:val="left" w:pos="993"/>
        </w:tabs>
        <w:spacing w:before="60" w:after="60"/>
        <w:jc w:val="both"/>
        <w:rPr>
          <w:rFonts w:ascii="Times New Roman" w:hAnsi="Times New Roman" w:cs="Times New Roman"/>
        </w:rPr>
      </w:pPr>
      <w:r w:rsidRPr="00D164F1">
        <w:rPr>
          <w:rFonts w:ascii="Times New Roman" w:hAnsi="Times New Roman" w:cs="Times New Roman"/>
        </w:rPr>
        <w:tab/>
      </w:r>
      <w:r w:rsidR="0057017E" w:rsidRPr="009A7698">
        <w:rPr>
          <w:rFonts w:ascii="Times New Roman" w:hAnsi="Times New Roman" w:cs="Times New Roman"/>
          <w:b/>
        </w:rPr>
        <w:t>6</w:t>
      </w:r>
      <w:r w:rsidR="00BE0A45">
        <w:rPr>
          <w:rFonts w:ascii="Times New Roman" w:hAnsi="Times New Roman" w:cs="Times New Roman"/>
          <w:b/>
        </w:rPr>
        <w:t>-</w:t>
      </w:r>
      <w:r w:rsidRPr="009A7698">
        <w:rPr>
          <w:rFonts w:ascii="Times New Roman" w:hAnsi="Times New Roman" w:cs="Times New Roman"/>
          <w:b/>
        </w:rPr>
        <w:t>(1)</w:t>
      </w:r>
      <w:r w:rsidRPr="00D164F1">
        <w:rPr>
          <w:rFonts w:ascii="Times New Roman" w:hAnsi="Times New Roman" w:cs="Times New Roman"/>
        </w:rPr>
        <w:t xml:space="preserve"> Lisansüstü tezle ilgili patent başvurusu yapılması veya patent alma sürecinin devam etmesi durumunda, tez danışmanının önerisi ve enstitü anabilim dalının uygun görüşü üzerine enstitü veya fakülte yönetim kurulu iki yıl süre ile tezin erişime açılmasının ertelenmesine karar verebilir. </w:t>
      </w:r>
    </w:p>
    <w:p w:rsidR="008A1B5A" w:rsidRPr="00D164F1" w:rsidRDefault="008A1B5A" w:rsidP="00C510E1">
      <w:pPr>
        <w:tabs>
          <w:tab w:val="left" w:pos="993"/>
        </w:tabs>
        <w:spacing w:before="60" w:after="60"/>
        <w:jc w:val="both"/>
        <w:rPr>
          <w:rFonts w:ascii="Times New Roman" w:hAnsi="Times New Roman" w:cs="Times New Roman"/>
        </w:rPr>
      </w:pPr>
      <w:r w:rsidRPr="00D164F1">
        <w:rPr>
          <w:rFonts w:ascii="Times New Roman" w:hAnsi="Times New Roman" w:cs="Times New Roman"/>
        </w:rPr>
        <w:tab/>
      </w:r>
      <w:r w:rsidR="0057017E" w:rsidRPr="009A7698">
        <w:rPr>
          <w:rFonts w:ascii="Times New Roman" w:hAnsi="Times New Roman" w:cs="Times New Roman"/>
          <w:b/>
        </w:rPr>
        <w:t>6</w:t>
      </w:r>
      <w:r w:rsidR="00BE0A45">
        <w:rPr>
          <w:rFonts w:ascii="Times New Roman" w:hAnsi="Times New Roman" w:cs="Times New Roman"/>
          <w:b/>
        </w:rPr>
        <w:t>-</w:t>
      </w:r>
      <w:r w:rsidRPr="009A7698">
        <w:rPr>
          <w:rFonts w:ascii="Times New Roman" w:hAnsi="Times New Roman" w:cs="Times New Roman"/>
          <w:b/>
        </w:rPr>
        <w:t>(2)</w:t>
      </w:r>
      <w:r w:rsidRPr="00D164F1">
        <w:rPr>
          <w:rFonts w:ascii="Times New Roman" w:hAnsi="Times New Roman" w:cs="Times New Roman"/>
        </w:rPr>
        <w:t xml:space="preserve"> Yeni teknik, materyal ve metotların kullanıldığı, henüz makaleye dönüşmemiş veya patent gibi yöntemlerle korunmamış ve internetten paylaşılması durumunda 3. şahıslara veya kurumlara haksız kazanç </w:t>
      </w:r>
      <w:proofErr w:type="gramStart"/>
      <w:r w:rsidRPr="00D164F1">
        <w:rPr>
          <w:rFonts w:ascii="Times New Roman" w:hAnsi="Times New Roman" w:cs="Times New Roman"/>
        </w:rPr>
        <w:t>imkanı</w:t>
      </w:r>
      <w:proofErr w:type="gramEnd"/>
      <w:r w:rsidRPr="00D164F1">
        <w:rPr>
          <w:rFonts w:ascii="Times New Roman" w:hAnsi="Times New Roman" w:cs="Times New Roman"/>
        </w:rPr>
        <w:t xml:space="preserve"> oluşturabilecek bilgi ve bulguları içeren tezler hakkında tez danışmanının önerisi ve enstitü anabilim dalının uygun görüşü üzerine enstitü veya fakülte yönetim kurulunun gerekçeli kararı ile altı ayı aşmamak üzere tezin erişime açılması engellenebilir.</w:t>
      </w:r>
    </w:p>
    <w:p w:rsidR="00A53B23" w:rsidRPr="00D164F1" w:rsidRDefault="00A53B23" w:rsidP="00473C60">
      <w:pPr>
        <w:tabs>
          <w:tab w:val="left" w:pos="993"/>
        </w:tabs>
        <w:spacing w:before="60" w:after="60"/>
        <w:jc w:val="both"/>
        <w:rPr>
          <w:rFonts w:ascii="Times New Roman" w:hAnsi="Times New Roman" w:cs="Times New Roman"/>
          <w:b/>
        </w:rPr>
      </w:pPr>
    </w:p>
    <w:p w:rsidR="002A1AE4" w:rsidRPr="00D164F1" w:rsidRDefault="002A1AE4" w:rsidP="00FB7E1C">
      <w:pPr>
        <w:tabs>
          <w:tab w:val="left" w:pos="993"/>
        </w:tabs>
        <w:spacing w:before="60" w:after="60"/>
        <w:jc w:val="both"/>
        <w:rPr>
          <w:rFonts w:ascii="Times New Roman" w:hAnsi="Times New Roman" w:cs="Times New Roman"/>
          <w:b/>
        </w:rPr>
      </w:pPr>
    </w:p>
    <w:sectPr w:rsidR="002A1AE4" w:rsidRPr="00D164F1" w:rsidSect="00F2516B">
      <w:pgSz w:w="11906" w:h="16838"/>
      <w:pgMar w:top="2127"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D1B"/>
    <w:multiLevelType w:val="hybridMultilevel"/>
    <w:tmpl w:val="4D3C67A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C437061"/>
    <w:multiLevelType w:val="hybridMultilevel"/>
    <w:tmpl w:val="08CE2A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D4C05ED"/>
    <w:multiLevelType w:val="hybridMultilevel"/>
    <w:tmpl w:val="E876B2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CA70A15"/>
    <w:multiLevelType w:val="hybridMultilevel"/>
    <w:tmpl w:val="DC7E64F4"/>
    <w:lvl w:ilvl="0" w:tplc="041F000D">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F9"/>
    <w:rsid w:val="00033613"/>
    <w:rsid w:val="000341CB"/>
    <w:rsid w:val="00056E12"/>
    <w:rsid w:val="000A21C2"/>
    <w:rsid w:val="000D1045"/>
    <w:rsid w:val="000D1250"/>
    <w:rsid w:val="00115553"/>
    <w:rsid w:val="0013381D"/>
    <w:rsid w:val="0016755E"/>
    <w:rsid w:val="001739F2"/>
    <w:rsid w:val="00176002"/>
    <w:rsid w:val="00184613"/>
    <w:rsid w:val="00206C09"/>
    <w:rsid w:val="00231EAB"/>
    <w:rsid w:val="00244F79"/>
    <w:rsid w:val="002A1AE4"/>
    <w:rsid w:val="002B6971"/>
    <w:rsid w:val="003412E5"/>
    <w:rsid w:val="00362CB9"/>
    <w:rsid w:val="00373E73"/>
    <w:rsid w:val="003C2E50"/>
    <w:rsid w:val="003D7EF4"/>
    <w:rsid w:val="003F1CC9"/>
    <w:rsid w:val="003F7426"/>
    <w:rsid w:val="00405A5B"/>
    <w:rsid w:val="00441A3C"/>
    <w:rsid w:val="00470864"/>
    <w:rsid w:val="00473C60"/>
    <w:rsid w:val="004E42CF"/>
    <w:rsid w:val="00503D08"/>
    <w:rsid w:val="005418F3"/>
    <w:rsid w:val="0057017E"/>
    <w:rsid w:val="005872F2"/>
    <w:rsid w:val="00587546"/>
    <w:rsid w:val="005D1DF1"/>
    <w:rsid w:val="00600224"/>
    <w:rsid w:val="00620DD4"/>
    <w:rsid w:val="00627726"/>
    <w:rsid w:val="00654FF1"/>
    <w:rsid w:val="00667C9F"/>
    <w:rsid w:val="00674109"/>
    <w:rsid w:val="006E66B2"/>
    <w:rsid w:val="006F367D"/>
    <w:rsid w:val="00714249"/>
    <w:rsid w:val="007B1996"/>
    <w:rsid w:val="007D03B9"/>
    <w:rsid w:val="007F7B17"/>
    <w:rsid w:val="00805242"/>
    <w:rsid w:val="00835058"/>
    <w:rsid w:val="00860A3D"/>
    <w:rsid w:val="00863F9D"/>
    <w:rsid w:val="008A1B5A"/>
    <w:rsid w:val="008A4B24"/>
    <w:rsid w:val="008F273E"/>
    <w:rsid w:val="00901ADE"/>
    <w:rsid w:val="00915DF0"/>
    <w:rsid w:val="009A7698"/>
    <w:rsid w:val="009B137D"/>
    <w:rsid w:val="009B4616"/>
    <w:rsid w:val="009E24BD"/>
    <w:rsid w:val="00A1167F"/>
    <w:rsid w:val="00A1613D"/>
    <w:rsid w:val="00A30666"/>
    <w:rsid w:val="00A4100A"/>
    <w:rsid w:val="00A53B23"/>
    <w:rsid w:val="00A542E1"/>
    <w:rsid w:val="00AA3510"/>
    <w:rsid w:val="00AB720F"/>
    <w:rsid w:val="00AE1AFC"/>
    <w:rsid w:val="00B7508A"/>
    <w:rsid w:val="00BB264C"/>
    <w:rsid w:val="00BB3B91"/>
    <w:rsid w:val="00BD7DC5"/>
    <w:rsid w:val="00BE0A45"/>
    <w:rsid w:val="00BF6191"/>
    <w:rsid w:val="00C31F92"/>
    <w:rsid w:val="00C510E1"/>
    <w:rsid w:val="00C546F9"/>
    <w:rsid w:val="00C91B9E"/>
    <w:rsid w:val="00C96C43"/>
    <w:rsid w:val="00CE3209"/>
    <w:rsid w:val="00CF327A"/>
    <w:rsid w:val="00CF7819"/>
    <w:rsid w:val="00D075AC"/>
    <w:rsid w:val="00D164F1"/>
    <w:rsid w:val="00D548FB"/>
    <w:rsid w:val="00D66B9E"/>
    <w:rsid w:val="00D677D0"/>
    <w:rsid w:val="00D7466E"/>
    <w:rsid w:val="00D92A2F"/>
    <w:rsid w:val="00DC578C"/>
    <w:rsid w:val="00E22D40"/>
    <w:rsid w:val="00EB037A"/>
    <w:rsid w:val="00ED78AA"/>
    <w:rsid w:val="00F02D0C"/>
    <w:rsid w:val="00F2516B"/>
    <w:rsid w:val="00F358B7"/>
    <w:rsid w:val="00F513E4"/>
    <w:rsid w:val="00F846C5"/>
    <w:rsid w:val="00FB7E1C"/>
    <w:rsid w:val="00FC10C8"/>
    <w:rsid w:val="00FD5C3E"/>
    <w:rsid w:val="00FF1ECF"/>
    <w:rsid w:val="00FF2963"/>
    <w:rsid w:val="00FF54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294D"/>
  <w15:chartTrackingRefBased/>
  <w15:docId w15:val="{35321446-C83E-42B5-8F9D-C282F93D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1739F2"/>
    <w:pPr>
      <w:keepNext/>
      <w:spacing w:after="0" w:line="240" w:lineRule="auto"/>
      <w:outlineLvl w:val="0"/>
    </w:pPr>
    <w:rPr>
      <w:rFonts w:ascii="Arial" w:eastAsia="Times New Roman" w:hAnsi="Arial" w:cs="Times New Roman"/>
      <w:sz w:val="32"/>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15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15553"/>
    <w:pPr>
      <w:ind w:left="720"/>
      <w:contextualSpacing/>
    </w:pPr>
  </w:style>
  <w:style w:type="paragraph" w:styleId="GvdeMetni">
    <w:name w:val="Body Text"/>
    <w:basedOn w:val="Normal"/>
    <w:link w:val="GvdeMetniChar"/>
    <w:rsid w:val="00587546"/>
    <w:pPr>
      <w:spacing w:after="0" w:line="240" w:lineRule="auto"/>
      <w:jc w:val="both"/>
    </w:pPr>
    <w:rPr>
      <w:rFonts w:ascii="Arial" w:eastAsia="Times New Roman" w:hAnsi="Arial" w:cs="Times New Roman"/>
      <w:b/>
      <w:sz w:val="18"/>
      <w:szCs w:val="20"/>
      <w:lang w:val="en-US"/>
    </w:rPr>
  </w:style>
  <w:style w:type="character" w:customStyle="1" w:styleId="GvdeMetniChar">
    <w:name w:val="Gövde Metni Char"/>
    <w:basedOn w:val="VarsaylanParagrafYazTipi"/>
    <w:link w:val="GvdeMetni"/>
    <w:rsid w:val="00587546"/>
    <w:rPr>
      <w:rFonts w:ascii="Arial" w:eastAsia="Times New Roman" w:hAnsi="Arial" w:cs="Times New Roman"/>
      <w:b/>
      <w:sz w:val="18"/>
      <w:szCs w:val="20"/>
      <w:lang w:val="en-US"/>
    </w:rPr>
  </w:style>
  <w:style w:type="paragraph" w:styleId="BalonMetni">
    <w:name w:val="Balloon Text"/>
    <w:basedOn w:val="Normal"/>
    <w:link w:val="BalonMetniChar"/>
    <w:uiPriority w:val="99"/>
    <w:semiHidden/>
    <w:unhideWhenUsed/>
    <w:rsid w:val="0067410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4109"/>
    <w:rPr>
      <w:rFonts w:ascii="Segoe UI" w:hAnsi="Segoe UI" w:cs="Segoe UI"/>
      <w:sz w:val="18"/>
      <w:szCs w:val="18"/>
    </w:rPr>
  </w:style>
  <w:style w:type="character" w:customStyle="1" w:styleId="Balk1Char">
    <w:name w:val="Başlık 1 Char"/>
    <w:basedOn w:val="VarsaylanParagrafYazTipi"/>
    <w:link w:val="Balk1"/>
    <w:uiPriority w:val="9"/>
    <w:rsid w:val="001739F2"/>
    <w:rPr>
      <w:rFonts w:ascii="Arial" w:eastAsia="Times New Roman" w:hAnsi="Arial" w:cs="Times New Roman"/>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261</Words>
  <Characters>1490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dc:creator>
  <cp:keywords/>
  <dc:description/>
  <cp:lastModifiedBy>EDA</cp:lastModifiedBy>
  <cp:revision>21</cp:revision>
  <cp:lastPrinted>2021-10-13T07:19:00Z</cp:lastPrinted>
  <dcterms:created xsi:type="dcterms:W3CDTF">2021-10-13T10:30:00Z</dcterms:created>
  <dcterms:modified xsi:type="dcterms:W3CDTF">2021-12-15T13:10:00Z</dcterms:modified>
</cp:coreProperties>
</file>