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92" w:rsidRDefault="00415592" w:rsidP="00E2574A">
      <w:pPr>
        <w:pStyle w:val="ListeParagraf"/>
        <w:shd w:val="clear" w:color="auto" w:fill="FFFFFF" w:themeFill="background1"/>
        <w:spacing w:after="0"/>
        <w:ind w:left="0"/>
        <w:jc w:val="right"/>
        <w:rPr>
          <w:rFonts w:ascii="Times New Roman" w:hAnsi="Times New Roman" w:cs="Times New Roman"/>
          <w:b/>
          <w:sz w:val="44"/>
          <w:szCs w:val="52"/>
        </w:rPr>
      </w:pPr>
      <w:bookmarkStart w:id="0" w:name="_GoBack"/>
      <w:bookmarkEnd w:id="0"/>
    </w:p>
    <w:p w:rsidR="00454945" w:rsidRDefault="00454945" w:rsidP="00E2574A">
      <w:pPr>
        <w:pStyle w:val="ListeParagraf"/>
        <w:shd w:val="clear" w:color="auto" w:fill="FFFFFF" w:themeFill="background1"/>
        <w:spacing w:after="0"/>
        <w:ind w:left="0"/>
        <w:jc w:val="center"/>
        <w:rPr>
          <w:rFonts w:ascii="Times New Roman" w:hAnsi="Times New Roman" w:cs="Times New Roman"/>
          <w:b/>
          <w:sz w:val="40"/>
          <w:szCs w:val="52"/>
        </w:rPr>
      </w:pPr>
    </w:p>
    <w:p w:rsidR="00415592" w:rsidRPr="008469FC" w:rsidRDefault="00126CB3" w:rsidP="008469FC">
      <w:pPr>
        <w:pStyle w:val="ListeParagraf"/>
        <w:shd w:val="clear" w:color="auto" w:fill="FF0000"/>
        <w:spacing w:after="0"/>
        <w:ind w:left="0"/>
        <w:jc w:val="center"/>
        <w:rPr>
          <w:rFonts w:ascii="Times New Roman" w:hAnsi="Times New Roman" w:cs="Times New Roman"/>
          <w:b/>
          <w:color w:val="FFFFFF" w:themeColor="background1"/>
          <w:sz w:val="40"/>
          <w:szCs w:val="52"/>
        </w:rPr>
      </w:pPr>
      <w:r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 xml:space="preserve">TEZ </w:t>
      </w:r>
      <w:r w:rsidR="00B30BFD"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>SAVUNMASI</w:t>
      </w:r>
      <w:r w:rsidR="00ED2577"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 xml:space="preserve"> ÖNCESİ</w:t>
      </w:r>
    </w:p>
    <w:p w:rsidR="00415592" w:rsidRPr="008469FC" w:rsidRDefault="008469FC" w:rsidP="008469FC">
      <w:pPr>
        <w:pStyle w:val="ListeParagraf"/>
        <w:shd w:val="clear" w:color="auto" w:fill="FF0000"/>
        <w:tabs>
          <w:tab w:val="left" w:pos="405"/>
          <w:tab w:val="center" w:pos="4677"/>
        </w:tabs>
        <w:spacing w:after="0"/>
        <w:ind w:left="0"/>
        <w:rPr>
          <w:rFonts w:ascii="Times New Roman" w:eastAsia="Arial" w:hAnsi="Times New Roman" w:cs="Times New Roman"/>
          <w:color w:val="FFFFFF" w:themeColor="background1"/>
          <w:spacing w:val="-5"/>
          <w:sz w:val="34"/>
          <w:szCs w:val="34"/>
        </w:rPr>
      </w:pPr>
      <w:r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ab/>
      </w:r>
      <w:r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ab/>
      </w:r>
      <w:r w:rsidR="007D0E47" w:rsidRPr="008469FC">
        <w:rPr>
          <w:rFonts w:ascii="Times New Roman" w:hAnsi="Times New Roman" w:cs="Times New Roman"/>
          <w:b/>
          <w:color w:val="FFFFFF" w:themeColor="background1"/>
          <w:sz w:val="40"/>
          <w:szCs w:val="52"/>
        </w:rPr>
        <w:t>YAPILMASI GEREKENLER</w:t>
      </w:r>
    </w:p>
    <w:p w:rsidR="00415592" w:rsidRPr="00415592" w:rsidRDefault="00415592" w:rsidP="00E2574A">
      <w:pPr>
        <w:pStyle w:val="ListeParagraf"/>
        <w:spacing w:after="0"/>
        <w:ind w:left="284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</w:pPr>
    </w:p>
    <w:p w:rsidR="00394130" w:rsidRDefault="009F2A13" w:rsidP="00E2574A">
      <w:pPr>
        <w:pStyle w:val="ListeParagraf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</w:pPr>
      <w:r w:rsidRPr="00A22C3D">
        <w:rPr>
          <w:rFonts w:ascii="Times New Roman" w:eastAsia="Arial" w:hAnsi="Times New Roman" w:cs="Times New Roman"/>
          <w:b/>
          <w:color w:val="000000" w:themeColor="text1"/>
          <w:spacing w:val="-15"/>
          <w:sz w:val="34"/>
          <w:szCs w:val="34"/>
        </w:rPr>
        <w:t>T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ez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2"/>
          <w:sz w:val="34"/>
          <w:szCs w:val="34"/>
        </w:rPr>
        <w:t xml:space="preserve"> </w:t>
      </w:r>
      <w:r w:rsidR="000C76C0"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Savunma Tarihi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4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ve J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1"/>
          <w:sz w:val="34"/>
          <w:szCs w:val="34"/>
        </w:rPr>
        <w:t>ü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ri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4"/>
          <w:sz w:val="34"/>
          <w:szCs w:val="34"/>
        </w:rPr>
        <w:t xml:space="preserve"> </w:t>
      </w:r>
      <w:r w:rsidR="000C76C0" w:rsidRPr="00A22C3D">
        <w:rPr>
          <w:rFonts w:ascii="Times New Roman" w:eastAsia="Arial" w:hAnsi="Times New Roman" w:cs="Times New Roman"/>
          <w:b/>
          <w:color w:val="000000" w:themeColor="text1"/>
          <w:spacing w:val="-15"/>
          <w:sz w:val="34"/>
          <w:szCs w:val="34"/>
        </w:rPr>
        <w:t xml:space="preserve">Atama 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15"/>
          <w:sz w:val="34"/>
          <w:szCs w:val="34"/>
        </w:rPr>
        <w:t>T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alep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4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For</w:t>
      </w:r>
      <w:r w:rsidRPr="00A22C3D">
        <w:rPr>
          <w:rFonts w:ascii="Times New Roman" w:eastAsia="Arial" w:hAnsi="Times New Roman" w:cs="Times New Roman"/>
          <w:b/>
          <w:color w:val="000000" w:themeColor="text1"/>
          <w:spacing w:val="-2"/>
          <w:sz w:val="34"/>
          <w:szCs w:val="34"/>
        </w:rPr>
        <w:t>m</w:t>
      </w:r>
      <w:r w:rsidRPr="00A22C3D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u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 xml:space="preserve"> (SBE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-4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9"/>
          <w:sz w:val="34"/>
          <w:szCs w:val="34"/>
        </w:rPr>
        <w:t>w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eb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-7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sa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-6"/>
          <w:sz w:val="34"/>
          <w:szCs w:val="34"/>
        </w:rPr>
        <w:t>y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f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1"/>
          <w:sz w:val="34"/>
          <w:szCs w:val="34"/>
        </w:rPr>
        <w:t>a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 xml:space="preserve">sı 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1"/>
          <w:sz w:val="34"/>
          <w:szCs w:val="34"/>
        </w:rPr>
        <w:t>‘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FORML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1"/>
          <w:sz w:val="34"/>
          <w:szCs w:val="34"/>
        </w:rPr>
        <w:t>A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R’</w:t>
      </w:r>
      <w:r w:rsidR="00126CB3" w:rsidRPr="00A22C3D">
        <w:rPr>
          <w:rFonts w:ascii="Times New Roman" w:eastAsia="Arial" w:hAnsi="Times New Roman" w:cs="Times New Roman"/>
          <w:i/>
          <w:color w:val="000000" w:themeColor="text1"/>
          <w:spacing w:val="85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böl</w:t>
      </w:r>
      <w:r w:rsidRPr="00A22C3D">
        <w:rPr>
          <w:rFonts w:ascii="Times New Roman" w:eastAsia="Arial" w:hAnsi="Times New Roman" w:cs="Times New Roman"/>
          <w:i/>
          <w:color w:val="000000" w:themeColor="text1"/>
          <w:spacing w:val="-1"/>
          <w:sz w:val="34"/>
          <w:szCs w:val="34"/>
        </w:rPr>
        <w:t>ü</w:t>
      </w:r>
      <w:r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mü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)</w:t>
      </w:r>
      <w:r w:rsidRPr="00A22C3D">
        <w:rPr>
          <w:rFonts w:ascii="Times New Roman" w:eastAsia="Arial" w:hAnsi="Times New Roman" w:cs="Times New Roman"/>
          <w:color w:val="000000" w:themeColor="text1"/>
          <w:spacing w:val="-3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dol</w:t>
      </w:r>
      <w:r w:rsidRPr="00A22C3D">
        <w:rPr>
          <w:rFonts w:ascii="Times New Roman" w:eastAsia="Arial" w:hAnsi="Times New Roman" w:cs="Times New Roman"/>
          <w:color w:val="000000" w:themeColor="text1"/>
          <w:spacing w:val="-1"/>
          <w:sz w:val="34"/>
          <w:szCs w:val="34"/>
        </w:rPr>
        <w:t>d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urulu</w:t>
      </w:r>
      <w:r w:rsidRPr="00A22C3D">
        <w:rPr>
          <w:rFonts w:ascii="Times New Roman" w:eastAsia="Arial" w:hAnsi="Times New Roman" w:cs="Times New Roman"/>
          <w:color w:val="000000" w:themeColor="text1"/>
          <w:spacing w:val="-23"/>
          <w:sz w:val="34"/>
          <w:szCs w:val="34"/>
        </w:rPr>
        <w:t>r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ve</w:t>
      </w:r>
      <w:r w:rsidRPr="00A22C3D">
        <w:rPr>
          <w:rFonts w:ascii="Times New Roman" w:eastAsia="Arial" w:hAnsi="Times New Roman" w:cs="Times New Roman"/>
          <w:color w:val="000000" w:themeColor="text1"/>
          <w:spacing w:val="-4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jüri</w:t>
      </w:r>
      <w:r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 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günü tez danışmanı ile bel</w:t>
      </w:r>
      <w:r w:rsidRPr="00A22C3D">
        <w:rPr>
          <w:rFonts w:ascii="Times New Roman" w:eastAsia="Arial" w:hAnsi="Times New Roman" w:cs="Times New Roman"/>
          <w:color w:val="000000" w:themeColor="text1"/>
          <w:spacing w:val="-2"/>
          <w:sz w:val="34"/>
          <w:szCs w:val="34"/>
        </w:rPr>
        <w:t>i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rlen</w:t>
      </w:r>
      <w:r w:rsidRPr="00A22C3D">
        <w:rPr>
          <w:rFonts w:ascii="Times New Roman" w:eastAsia="Arial" w:hAnsi="Times New Roman" w:cs="Times New Roman"/>
          <w:color w:val="000000" w:themeColor="text1"/>
          <w:spacing w:val="-2"/>
          <w:sz w:val="34"/>
          <w:szCs w:val="34"/>
        </w:rPr>
        <w:t>i</w:t>
      </w: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r</w:t>
      </w:r>
      <w:r w:rsidR="00FC6542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.</w:t>
      </w:r>
      <w:r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 </w:t>
      </w:r>
      <w:r w:rsidR="00126CB3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Doldurulan form </w:t>
      </w:r>
      <w:r w:rsidR="000C76C0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>Anabilim Dalına</w:t>
      </w:r>
      <w:r w:rsidR="009A167C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 xml:space="preserve"> </w:t>
      </w:r>
      <w:r w:rsidR="000C76C0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>teslim edilir</w:t>
      </w:r>
      <w:r w:rsidR="009A167C" w:rsidRPr="00A22C3D"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  <w:t>.</w:t>
      </w:r>
    </w:p>
    <w:p w:rsidR="00A22C3D" w:rsidRPr="00A22C3D" w:rsidRDefault="00A22C3D" w:rsidP="00E2574A">
      <w:pPr>
        <w:pStyle w:val="ListeParagraf"/>
        <w:spacing w:after="0"/>
        <w:ind w:left="360"/>
        <w:jc w:val="both"/>
        <w:rPr>
          <w:rFonts w:ascii="Times New Roman" w:eastAsia="Arial" w:hAnsi="Times New Roman" w:cs="Times New Roman"/>
          <w:color w:val="000000" w:themeColor="text1"/>
          <w:spacing w:val="-5"/>
          <w:sz w:val="34"/>
          <w:szCs w:val="34"/>
        </w:rPr>
      </w:pPr>
    </w:p>
    <w:p w:rsidR="00A22C3D" w:rsidRPr="00B11966" w:rsidRDefault="00126CB3" w:rsidP="001809B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  <w:r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Sosyal Bilimler Enstitüsü</w:t>
      </w:r>
      <w:r w:rsidR="00D359F8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,</w:t>
      </w:r>
      <w:r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 </w:t>
      </w:r>
      <w:r w:rsidR="00F17D04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jüri üyeleri için </w:t>
      </w:r>
      <w:r w:rsidR="000C76C0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davetiyeleri hazırlar ve</w:t>
      </w:r>
      <w:r w:rsidR="009F2A13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 </w:t>
      </w:r>
      <w:r w:rsidR="000C76C0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Ç</w:t>
      </w:r>
      <w:r w:rsidR="00FC6542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ankaya </w:t>
      </w:r>
      <w:r w:rsidR="000C76C0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Ü</w:t>
      </w:r>
      <w:r w:rsidR="00FC6542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>niversitesi’ndeki</w:t>
      </w:r>
      <w:r w:rsidR="000C76C0" w:rsidRPr="00B11966">
        <w:rPr>
          <w:rFonts w:ascii="Times New Roman" w:eastAsia="Arial" w:hAnsi="Times New Roman" w:cs="Times New Roman"/>
          <w:color w:val="000000" w:themeColor="text1"/>
          <w:spacing w:val="2"/>
          <w:sz w:val="34"/>
          <w:szCs w:val="34"/>
        </w:rPr>
        <w:t xml:space="preserve"> </w:t>
      </w:r>
      <w:r w:rsidR="00B11966" w:rsidRPr="00B11966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ve Ç</w:t>
      </w:r>
      <w:r w:rsidR="00B11966" w:rsidRPr="00B11966">
        <w:rPr>
          <w:rFonts w:ascii="Times New Roman" w:eastAsia="Arial" w:hAnsi="Times New Roman" w:cs="Times New Roman"/>
          <w:color w:val="000000" w:themeColor="text1"/>
          <w:spacing w:val="1"/>
          <w:sz w:val="34"/>
          <w:szCs w:val="34"/>
        </w:rPr>
        <w:t>a</w:t>
      </w:r>
      <w:r w:rsidR="00B11966" w:rsidRPr="00B11966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nka</w:t>
      </w:r>
      <w:r w:rsidR="00B11966" w:rsidRPr="00B11966">
        <w:rPr>
          <w:rFonts w:ascii="Times New Roman" w:eastAsia="Arial" w:hAnsi="Times New Roman" w:cs="Times New Roman"/>
          <w:color w:val="000000" w:themeColor="text1"/>
          <w:spacing w:val="-6"/>
          <w:sz w:val="34"/>
          <w:szCs w:val="34"/>
        </w:rPr>
        <w:t>y</w:t>
      </w:r>
      <w:r w:rsidR="00B11966" w:rsidRPr="00B11966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a</w:t>
      </w:r>
      <w:r w:rsidR="00B11966" w:rsidRPr="00B11966">
        <w:rPr>
          <w:rFonts w:ascii="Times New Roman" w:eastAsia="Arial" w:hAnsi="Times New Roman" w:cs="Times New Roman"/>
          <w:color w:val="000000" w:themeColor="text1"/>
          <w:spacing w:val="4"/>
          <w:sz w:val="34"/>
          <w:szCs w:val="34"/>
        </w:rPr>
        <w:t xml:space="preserve"> </w:t>
      </w:r>
      <w:r w:rsidR="00B11966" w:rsidRPr="00B11966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Üni</w:t>
      </w:r>
      <w:r w:rsidR="00B11966" w:rsidRPr="00B11966">
        <w:rPr>
          <w:rFonts w:ascii="Times New Roman" w:eastAsia="Arial" w:hAnsi="Times New Roman" w:cs="Times New Roman"/>
          <w:color w:val="000000" w:themeColor="text1"/>
          <w:spacing w:val="-33"/>
          <w:sz w:val="34"/>
          <w:szCs w:val="34"/>
        </w:rPr>
        <w:t>v</w:t>
      </w:r>
      <w:r w:rsidR="00B11966" w:rsidRPr="00B11966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ersitesi </w:t>
      </w:r>
      <w:r w:rsidR="00B11966" w:rsidRPr="00B11966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dış</w:t>
      </w:r>
      <w:r w:rsidR="00B11966" w:rsidRPr="00B11966">
        <w:rPr>
          <w:rFonts w:ascii="Times New Roman" w:eastAsia="Arial" w:hAnsi="Times New Roman" w:cs="Times New Roman"/>
          <w:b/>
          <w:color w:val="000000" w:themeColor="text1"/>
          <w:spacing w:val="-2"/>
          <w:sz w:val="34"/>
          <w:szCs w:val="34"/>
        </w:rPr>
        <w:t>ı</w:t>
      </w:r>
      <w:r w:rsidR="00B11966" w:rsidRPr="00B11966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ndaki</w:t>
      </w:r>
      <w:r w:rsidR="00B11966" w:rsidRPr="00B11966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jüri üyelerine </w:t>
      </w:r>
      <w:r w:rsidR="00F17D04" w:rsidRPr="00B11966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j</w:t>
      </w:r>
      <w:r w:rsidR="009F2A13" w:rsidRPr="00B11966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üri</w:t>
      </w:r>
      <w:r w:rsidR="009F2A13" w:rsidRPr="00B11966">
        <w:rPr>
          <w:rFonts w:ascii="Times New Roman" w:eastAsia="Arial" w:hAnsi="Times New Roman" w:cs="Times New Roman"/>
          <w:b/>
          <w:color w:val="000000" w:themeColor="text1"/>
          <w:spacing w:val="-3"/>
          <w:sz w:val="34"/>
          <w:szCs w:val="34"/>
        </w:rPr>
        <w:t xml:space="preserve"> </w:t>
      </w:r>
      <w:r w:rsidR="00F17D04" w:rsidRPr="00B11966">
        <w:rPr>
          <w:rFonts w:ascii="Times New Roman" w:eastAsia="Arial" w:hAnsi="Times New Roman" w:cs="Times New Roman"/>
          <w:b/>
          <w:color w:val="000000" w:themeColor="text1"/>
          <w:spacing w:val="1"/>
          <w:sz w:val="34"/>
          <w:szCs w:val="34"/>
        </w:rPr>
        <w:t>d</w:t>
      </w:r>
      <w:r w:rsidR="009F2A13" w:rsidRPr="00B11966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ave</w:t>
      </w:r>
      <w:r w:rsidR="009F2A13" w:rsidRPr="00B11966">
        <w:rPr>
          <w:rFonts w:ascii="Times New Roman" w:eastAsia="Arial" w:hAnsi="Times New Roman" w:cs="Times New Roman"/>
          <w:b/>
          <w:color w:val="000000" w:themeColor="text1"/>
          <w:spacing w:val="2"/>
          <w:sz w:val="34"/>
          <w:szCs w:val="34"/>
        </w:rPr>
        <w:t>t</w:t>
      </w:r>
      <w:r w:rsidR="009F2A13" w:rsidRPr="00B11966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iyesi</w:t>
      </w:r>
      <w:r w:rsidR="009A167C" w:rsidRPr="00B11966">
        <w:rPr>
          <w:rFonts w:ascii="Times New Roman" w:eastAsia="Arial" w:hAnsi="Times New Roman" w:cs="Times New Roman"/>
          <w:b/>
          <w:color w:val="000000" w:themeColor="text1"/>
          <w:sz w:val="34"/>
          <w:szCs w:val="34"/>
        </w:rPr>
        <w:t>ni</w:t>
      </w:r>
      <w:r w:rsidR="009F2A13" w:rsidRPr="00B11966">
        <w:rPr>
          <w:rFonts w:ascii="Times New Roman" w:eastAsia="Arial" w:hAnsi="Times New Roman" w:cs="Times New Roman"/>
          <w:i/>
          <w:color w:val="000000" w:themeColor="text1"/>
          <w:spacing w:val="-8"/>
          <w:sz w:val="34"/>
          <w:szCs w:val="34"/>
        </w:rPr>
        <w:t xml:space="preserve"> </w:t>
      </w:r>
      <w:r w:rsidR="00B11966" w:rsidRPr="00B11966">
        <w:rPr>
          <w:rFonts w:ascii="Times New Roman" w:eastAsia="Arial" w:hAnsi="Times New Roman" w:cs="Times New Roman"/>
          <w:i/>
          <w:color w:val="000000" w:themeColor="text1"/>
          <w:spacing w:val="-8"/>
          <w:sz w:val="34"/>
          <w:szCs w:val="34"/>
        </w:rPr>
        <w:t xml:space="preserve">e-mail olarak </w:t>
      </w:r>
      <w:r w:rsidR="009F2A13" w:rsidRPr="00B11966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gönderi</w:t>
      </w:r>
      <w:r w:rsidR="009F2A13" w:rsidRPr="00B11966">
        <w:rPr>
          <w:rFonts w:ascii="Times New Roman" w:eastAsia="Arial" w:hAnsi="Times New Roman" w:cs="Times New Roman"/>
          <w:color w:val="000000" w:themeColor="text1"/>
          <w:spacing w:val="-22"/>
          <w:sz w:val="34"/>
          <w:szCs w:val="34"/>
        </w:rPr>
        <w:t>r</w:t>
      </w:r>
      <w:r w:rsidR="009F2A13" w:rsidRPr="00B11966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.</w:t>
      </w:r>
      <w:r w:rsidR="009F2A13" w:rsidRPr="00B11966">
        <w:rPr>
          <w:rFonts w:ascii="Times New Roman" w:eastAsia="Arial" w:hAnsi="Times New Roman" w:cs="Times New Roman"/>
          <w:color w:val="000000" w:themeColor="text1"/>
          <w:spacing w:val="-6"/>
          <w:sz w:val="34"/>
          <w:szCs w:val="34"/>
        </w:rPr>
        <w:t xml:space="preserve"> </w:t>
      </w:r>
    </w:p>
    <w:p w:rsidR="00B11966" w:rsidRPr="00B11966" w:rsidRDefault="00B11966" w:rsidP="00B11966">
      <w:pPr>
        <w:pStyle w:val="ListeParagraf"/>
        <w:spacing w:after="0"/>
        <w:ind w:left="360"/>
        <w:jc w:val="both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</w:p>
    <w:p w:rsidR="00394130" w:rsidRDefault="00A22C3D" w:rsidP="00E2574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  <w:r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Tez</w:t>
      </w:r>
      <w:r w:rsidR="00E07CFA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,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SBE tez uzmanına</w:t>
      </w:r>
      <w:r w:rsidR="00E07CFA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e-posta</w:t>
      </w:r>
      <w:r w:rsidR="00414C79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b/>
          <w:i/>
          <w:color w:val="000000" w:themeColor="text1"/>
          <w:sz w:val="34"/>
          <w:szCs w:val="34"/>
        </w:rPr>
        <w:t>(</w:t>
      </w:r>
      <w:hyperlink r:id="rId8" w:history="1">
        <w:r w:rsidR="009F2A13" w:rsidRPr="00A22C3D">
          <w:rPr>
            <w:rStyle w:val="Kpr"/>
            <w:rFonts w:ascii="Times New Roman" w:eastAsia="Arial" w:hAnsi="Times New Roman" w:cs="Times New Roman"/>
            <w:b/>
            <w:i/>
            <w:color w:val="000000" w:themeColor="text1"/>
            <w:sz w:val="34"/>
            <w:szCs w:val="34"/>
          </w:rPr>
          <w:t>sbetez@cankaya.edu.tr</w:t>
        </w:r>
      </w:hyperlink>
      <w:r w:rsidR="009F2A13" w:rsidRPr="00A22C3D">
        <w:rPr>
          <w:rFonts w:ascii="Times New Roman" w:eastAsia="Arial" w:hAnsi="Times New Roman" w:cs="Times New Roman"/>
          <w:b/>
          <w:i/>
          <w:color w:val="000000" w:themeColor="text1"/>
          <w:sz w:val="34"/>
          <w:szCs w:val="34"/>
        </w:rPr>
        <w:t>)</w:t>
      </w:r>
      <w:r w:rsidR="000B5115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E07CFA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ile </w:t>
      </w:r>
      <w:r w:rsidR="005017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öğrenci tarafından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gönderilir. Tez uzmanı tezi </w:t>
      </w:r>
      <w:proofErr w:type="spellStart"/>
      <w:r w:rsidR="009F2A13" w:rsidRPr="00A22C3D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Turnitin</w:t>
      </w:r>
      <w:proofErr w:type="spellEnd"/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8A507D" w:rsidRPr="007F179A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P</w:t>
      </w:r>
      <w:r w:rsidR="005203D1" w:rsidRPr="007F179A">
        <w:rPr>
          <w:rFonts w:ascii="Times New Roman" w:eastAsia="Arial" w:hAnsi="Times New Roman" w:cs="Times New Roman"/>
          <w:i/>
          <w:color w:val="000000" w:themeColor="text1"/>
          <w:sz w:val="34"/>
          <w:szCs w:val="34"/>
        </w:rPr>
        <w:t>rogramı</w:t>
      </w:r>
      <w:r w:rsidR="005203D1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ile </w:t>
      </w:r>
      <w:r w:rsidR="005017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benzerlik yüzdesi açısından </w:t>
      </w:r>
      <w:r w:rsidR="009F2A13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ve </w:t>
      </w:r>
      <w:r w:rsidR="005017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yapısal olarak 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inceler</w:t>
      </w:r>
      <w:r w:rsidR="00180704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ve s</w:t>
      </w:r>
      <w:r w:rsidR="005017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onucu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öğrenciye </w:t>
      </w:r>
      <w:r w:rsidR="00180704" w:rsidRPr="00180704">
        <w:rPr>
          <w:rFonts w:ascii="Times New Roman" w:eastAsia="Arial" w:hAnsi="Times New Roman" w:cs="Times New Roman"/>
          <w:b/>
          <w:color w:val="000000" w:themeColor="text1"/>
          <w:sz w:val="34"/>
          <w:szCs w:val="34"/>
          <w:u w:val="single"/>
        </w:rPr>
        <w:t>e-posta</w:t>
      </w:r>
      <w:r w:rsidR="00180704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 w:rsidR="00852CC9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ile </w:t>
      </w:r>
      <w:r w:rsidR="009A167C" w:rsidRPr="00A22C3D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gönderir.</w:t>
      </w:r>
      <w:r w:rsidR="00292B5B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Öğrenci, tez benzerlik raporunu tez danışmanı ile paylaşır.</w:t>
      </w:r>
      <w:r w:rsidR="00556D5F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</w:p>
    <w:p w:rsidR="00292B5B" w:rsidRPr="00292B5B" w:rsidRDefault="00292B5B" w:rsidP="00292B5B">
      <w:pPr>
        <w:pStyle w:val="ListeParagraf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</w:p>
    <w:p w:rsidR="00292B5B" w:rsidRDefault="00292B5B" w:rsidP="00E2574A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  <w:r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Öğrenci, benzerlik ve yapısal açıdan uygun bulunan tezini, savunma tarihinden en az 15 gün önce jüri üyelerine</w:t>
      </w:r>
      <w:r w:rsidRPr="00292B5B"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 xml:space="preserve"> </w:t>
      </w:r>
      <w:r>
        <w:rPr>
          <w:rFonts w:ascii="Times New Roman" w:eastAsia="Arial" w:hAnsi="Times New Roman" w:cs="Times New Roman"/>
          <w:color w:val="000000" w:themeColor="text1"/>
          <w:sz w:val="34"/>
          <w:szCs w:val="34"/>
        </w:rPr>
        <w:t>iletir.</w:t>
      </w:r>
    </w:p>
    <w:p w:rsidR="00A22C3D" w:rsidRPr="00A22C3D" w:rsidRDefault="00A22C3D" w:rsidP="00E2574A">
      <w:pPr>
        <w:pStyle w:val="ListeParagraf"/>
        <w:spacing w:after="0"/>
        <w:rPr>
          <w:rFonts w:ascii="Times New Roman" w:eastAsia="Arial" w:hAnsi="Times New Roman" w:cs="Times New Roman"/>
          <w:color w:val="000000" w:themeColor="text1"/>
          <w:sz w:val="34"/>
          <w:szCs w:val="34"/>
        </w:rPr>
      </w:pPr>
    </w:p>
    <w:p w:rsidR="007E7202" w:rsidRPr="00126CB3" w:rsidRDefault="007E7202" w:rsidP="00E2574A">
      <w:pPr>
        <w:spacing w:after="0"/>
        <w:ind w:right="43" w:firstLine="709"/>
        <w:jc w:val="both"/>
        <w:rPr>
          <w:rFonts w:ascii="Times New Roman" w:hAnsi="Times New Roman" w:cs="Times New Roman"/>
          <w:b/>
          <w:i/>
          <w:sz w:val="34"/>
          <w:szCs w:val="34"/>
        </w:rPr>
      </w:pPr>
    </w:p>
    <w:p w:rsidR="00A22C3D" w:rsidRDefault="00A22C3D" w:rsidP="00E2574A">
      <w:pPr>
        <w:spacing w:after="0"/>
        <w:ind w:right="43"/>
        <w:jc w:val="both"/>
        <w:rPr>
          <w:rFonts w:ascii="Times New Roman" w:hAnsi="Times New Roman" w:cs="Times New Roman"/>
          <w:b/>
          <w:i/>
          <w:sz w:val="28"/>
          <w:szCs w:val="34"/>
        </w:rPr>
      </w:pPr>
    </w:p>
    <w:p w:rsidR="00A9173F" w:rsidRDefault="00A9173F" w:rsidP="00E2574A">
      <w:pPr>
        <w:spacing w:after="0"/>
        <w:ind w:right="43"/>
        <w:jc w:val="both"/>
        <w:rPr>
          <w:rFonts w:ascii="Times New Roman" w:hAnsi="Times New Roman" w:cs="Times New Roman"/>
          <w:b/>
          <w:i/>
          <w:sz w:val="28"/>
          <w:szCs w:val="34"/>
        </w:rPr>
      </w:pPr>
    </w:p>
    <w:p w:rsidR="00A22C3D" w:rsidRDefault="00A22C3D" w:rsidP="00E2574A">
      <w:pPr>
        <w:spacing w:after="0"/>
        <w:ind w:right="43"/>
        <w:jc w:val="both"/>
        <w:rPr>
          <w:rFonts w:ascii="Times New Roman" w:hAnsi="Times New Roman" w:cs="Times New Roman"/>
          <w:b/>
          <w:i/>
          <w:sz w:val="28"/>
          <w:szCs w:val="34"/>
        </w:rPr>
      </w:pPr>
    </w:p>
    <w:p w:rsidR="008447EF" w:rsidRPr="007F179A" w:rsidRDefault="008447EF" w:rsidP="00E2574A">
      <w:pPr>
        <w:spacing w:after="0"/>
        <w:ind w:right="43"/>
        <w:jc w:val="center"/>
        <w:rPr>
          <w:rFonts w:ascii="Times New Roman" w:hAnsi="Times New Roman" w:cs="Times New Roman"/>
          <w:szCs w:val="34"/>
        </w:rPr>
      </w:pPr>
    </w:p>
    <w:sectPr w:rsidR="008447EF" w:rsidRPr="007F179A" w:rsidSect="007D0E47">
      <w:headerReference w:type="default" r:id="rId9"/>
      <w:footerReference w:type="even" r:id="rId10"/>
      <w:footerReference w:type="default" r:id="rId11"/>
      <w:pgSz w:w="11906" w:h="16838"/>
      <w:pgMar w:top="1701" w:right="1134" w:bottom="1418" w:left="1418" w:header="624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7C" w:rsidRDefault="0028247C" w:rsidP="007E7202">
      <w:pPr>
        <w:spacing w:after="0" w:line="240" w:lineRule="auto"/>
      </w:pPr>
      <w:r>
        <w:separator/>
      </w:r>
    </w:p>
  </w:endnote>
  <w:endnote w:type="continuationSeparator" w:id="0">
    <w:p w:rsidR="0028247C" w:rsidRDefault="0028247C" w:rsidP="007E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02" w:rsidRDefault="007E7202">
    <w:pPr>
      <w:pStyle w:val="AltBilgi"/>
    </w:pPr>
  </w:p>
  <w:p w:rsidR="00B370D3" w:rsidRDefault="00B370D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202" w:rsidRDefault="007E7202">
    <w:pPr>
      <w:pStyle w:val="AltBilgi"/>
      <w:rPr>
        <w:rFonts w:ascii="Bahnschrift SemiBold" w:hAnsi="Bahnschrift SemiBold" w:cs="Times New Roman"/>
        <w:sz w:val="24"/>
      </w:rPr>
    </w:pPr>
  </w:p>
  <w:p w:rsidR="00C34CCB" w:rsidRDefault="00C34CC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7C" w:rsidRDefault="0028247C" w:rsidP="007E7202">
      <w:pPr>
        <w:spacing w:after="0" w:line="240" w:lineRule="auto"/>
      </w:pPr>
      <w:r>
        <w:separator/>
      </w:r>
    </w:p>
  </w:footnote>
  <w:footnote w:type="continuationSeparator" w:id="0">
    <w:p w:rsidR="0028247C" w:rsidRDefault="0028247C" w:rsidP="007E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D3" w:rsidRDefault="00415592" w:rsidP="00415592">
    <w:pPr>
      <w:pStyle w:val="stBilgi"/>
      <w:tabs>
        <w:tab w:val="center" w:pos="4678"/>
        <w:tab w:val="left" w:pos="7200"/>
      </w:tabs>
    </w:pPr>
    <w:r>
      <w:tab/>
    </w:r>
    <w:r w:rsidR="00454945" w:rsidRPr="00A41911">
      <w:rPr>
        <w:noProof/>
        <w:lang w:eastAsia="tr-TR"/>
      </w:rPr>
      <w:drawing>
        <wp:inline distT="0" distB="0" distL="0" distR="0">
          <wp:extent cx="701675" cy="701675"/>
          <wp:effectExtent l="0" t="0" r="317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15592">
      <w:rPr>
        <w:noProof/>
        <w:lang w:eastAsia="tr-TR"/>
      </w:rPr>
      <w:drawing>
        <wp:inline distT="0" distB="0" distL="0" distR="0">
          <wp:extent cx="2371725" cy="647474"/>
          <wp:effectExtent l="0" t="0" r="0" b="635"/>
          <wp:docPr id="5" name="Resim 5" descr="C:\Users\ED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A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3980" cy="667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752E"/>
    <w:multiLevelType w:val="hybridMultilevel"/>
    <w:tmpl w:val="5D4A6C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646"/>
    <w:multiLevelType w:val="hybridMultilevel"/>
    <w:tmpl w:val="6686B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6EBC"/>
    <w:multiLevelType w:val="hybridMultilevel"/>
    <w:tmpl w:val="DE1A3B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26358"/>
    <w:multiLevelType w:val="hybridMultilevel"/>
    <w:tmpl w:val="BC4C486E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47AC7"/>
    <w:multiLevelType w:val="hybridMultilevel"/>
    <w:tmpl w:val="51C4653E"/>
    <w:lvl w:ilvl="0" w:tplc="B72805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33"/>
    <w:rsid w:val="0004079B"/>
    <w:rsid w:val="0004563B"/>
    <w:rsid w:val="00055E39"/>
    <w:rsid w:val="00083847"/>
    <w:rsid w:val="000B311F"/>
    <w:rsid w:val="000B5115"/>
    <w:rsid w:val="000C76C0"/>
    <w:rsid w:val="00126CB3"/>
    <w:rsid w:val="00173442"/>
    <w:rsid w:val="00180704"/>
    <w:rsid w:val="00196588"/>
    <w:rsid w:val="001E4F0D"/>
    <w:rsid w:val="001F5288"/>
    <w:rsid w:val="002214B8"/>
    <w:rsid w:val="002764A1"/>
    <w:rsid w:val="0028247C"/>
    <w:rsid w:val="00292B5B"/>
    <w:rsid w:val="002F6133"/>
    <w:rsid w:val="00390DEA"/>
    <w:rsid w:val="00394130"/>
    <w:rsid w:val="003C5D88"/>
    <w:rsid w:val="00414C79"/>
    <w:rsid w:val="00415592"/>
    <w:rsid w:val="00421C4A"/>
    <w:rsid w:val="00454945"/>
    <w:rsid w:val="00480BBF"/>
    <w:rsid w:val="005017C9"/>
    <w:rsid w:val="005203D1"/>
    <w:rsid w:val="00532BAD"/>
    <w:rsid w:val="00556D5F"/>
    <w:rsid w:val="005609C3"/>
    <w:rsid w:val="00565A82"/>
    <w:rsid w:val="005C64C4"/>
    <w:rsid w:val="00617AC9"/>
    <w:rsid w:val="00690F3F"/>
    <w:rsid w:val="007D0E47"/>
    <w:rsid w:val="007E7202"/>
    <w:rsid w:val="007F179A"/>
    <w:rsid w:val="007F51BA"/>
    <w:rsid w:val="007F6C78"/>
    <w:rsid w:val="008447EF"/>
    <w:rsid w:val="008469FC"/>
    <w:rsid w:val="00852CC9"/>
    <w:rsid w:val="008935D5"/>
    <w:rsid w:val="00897148"/>
    <w:rsid w:val="008A507D"/>
    <w:rsid w:val="00923A88"/>
    <w:rsid w:val="009836C8"/>
    <w:rsid w:val="009A167C"/>
    <w:rsid w:val="009C23A6"/>
    <w:rsid w:val="009D240B"/>
    <w:rsid w:val="009F1787"/>
    <w:rsid w:val="009F2A13"/>
    <w:rsid w:val="00A22C3D"/>
    <w:rsid w:val="00A9173F"/>
    <w:rsid w:val="00AB2EAD"/>
    <w:rsid w:val="00AE6CAD"/>
    <w:rsid w:val="00AF3566"/>
    <w:rsid w:val="00B11966"/>
    <w:rsid w:val="00B30BFD"/>
    <w:rsid w:val="00B370D3"/>
    <w:rsid w:val="00B623C7"/>
    <w:rsid w:val="00B90715"/>
    <w:rsid w:val="00C145F9"/>
    <w:rsid w:val="00C34CCB"/>
    <w:rsid w:val="00D359F8"/>
    <w:rsid w:val="00E07CFA"/>
    <w:rsid w:val="00E2574A"/>
    <w:rsid w:val="00E52FC9"/>
    <w:rsid w:val="00E66CEC"/>
    <w:rsid w:val="00E83A33"/>
    <w:rsid w:val="00EC2DDF"/>
    <w:rsid w:val="00ED2577"/>
    <w:rsid w:val="00F17D04"/>
    <w:rsid w:val="00FC6542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4C35C5-4655-4203-8ED7-C280742AE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F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A1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2A1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2A1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7202"/>
  </w:style>
  <w:style w:type="paragraph" w:styleId="AltBilgi">
    <w:name w:val="footer"/>
    <w:basedOn w:val="Normal"/>
    <w:link w:val="AltBilgiChar"/>
    <w:uiPriority w:val="99"/>
    <w:unhideWhenUsed/>
    <w:rsid w:val="007E7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7202"/>
  </w:style>
  <w:style w:type="paragraph" w:styleId="DipnotMetni">
    <w:name w:val="footnote text"/>
    <w:basedOn w:val="Normal"/>
    <w:link w:val="DipnotMetniChar"/>
    <w:uiPriority w:val="99"/>
    <w:semiHidden/>
    <w:unhideWhenUsed/>
    <w:rsid w:val="007E720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E720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E7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tez@cankaya.edu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F8193-C91D-4C78-8BCA-EDC1FB29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SerçinYavaş</dc:creator>
  <cp:keywords/>
  <dc:description/>
  <cp:lastModifiedBy>Cankaya</cp:lastModifiedBy>
  <cp:revision>2</cp:revision>
  <cp:lastPrinted>2019-12-19T10:51:00Z</cp:lastPrinted>
  <dcterms:created xsi:type="dcterms:W3CDTF">2021-02-15T09:00:00Z</dcterms:created>
  <dcterms:modified xsi:type="dcterms:W3CDTF">2021-02-15T09:00:00Z</dcterms:modified>
</cp:coreProperties>
</file>